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032" w:rsidRDefault="007B0032" w:rsidP="007B0032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《社会科学战线》杂志社热忱欢迎海内外作者投稿，投稿前，请仔细阅读以下</w:t>
      </w:r>
      <w:r>
        <w:rPr>
          <w:rFonts w:ascii="宋体" w:hAnsi="宋体" w:cs="宋体" w:hint="eastAsia"/>
          <w:bCs/>
          <w:sz w:val="24"/>
        </w:rPr>
        <w:t>注意事项</w:t>
      </w:r>
      <w:r>
        <w:rPr>
          <w:rFonts w:ascii="宋体" w:hAnsi="宋体" w:cs="宋体" w:hint="eastAsia"/>
          <w:b/>
          <w:sz w:val="24"/>
        </w:rPr>
        <w:t>：</w:t>
      </w:r>
    </w:p>
    <w:p w:rsidR="007B0032" w:rsidRDefault="007B0032" w:rsidP="007B0032">
      <w:pPr>
        <w:numPr>
          <w:ilvl w:val="0"/>
          <w:numId w:val="1"/>
        </w:numPr>
        <w:spacing w:line="400" w:lineRule="exact"/>
        <w:ind w:firstLine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稿件篇幅、字数不限，必须系作者原创，具有学术性、理论性和前沿性，不得有违法、违纪和违反学术道德的内容；稿件引文、注释应注意核对原文，保证准确无误。注释规范参见附件一。</w:t>
      </w:r>
    </w:p>
    <w:p w:rsidR="007B0032" w:rsidRDefault="007B0032" w:rsidP="007B0032">
      <w:pPr>
        <w:numPr>
          <w:ilvl w:val="0"/>
          <w:numId w:val="1"/>
        </w:numPr>
        <w:spacing w:line="400" w:lineRule="exact"/>
        <w:ind w:firstLine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投给本刊的稿件，应确保未一稿多投。稿件的主要观点或基本内容，不得先于本刊在其他公开或内部出版物上发表。</w:t>
      </w:r>
    </w:p>
    <w:p w:rsidR="007B0032" w:rsidRDefault="007B0032" w:rsidP="007B0032">
      <w:pPr>
        <w:numPr>
          <w:ilvl w:val="0"/>
          <w:numId w:val="1"/>
        </w:numPr>
        <w:spacing w:line="400" w:lineRule="exact"/>
        <w:ind w:firstLine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稿件应包括题目、作者姓名、内容提要（300字以内）、关键词（5—8个）、作者简介（包括姓名、工作单位、职称、研究方向）基金项目及编号、正文。</w:t>
      </w:r>
    </w:p>
    <w:p w:rsidR="007B0032" w:rsidRDefault="007B0032" w:rsidP="007B0032">
      <w:pPr>
        <w:numPr>
          <w:ilvl w:val="0"/>
          <w:numId w:val="1"/>
        </w:numPr>
        <w:spacing w:line="400" w:lineRule="exact"/>
        <w:ind w:firstLine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本刊实行三审制和双向匿名专家审稿制度，审稿周期为3个月，通过初审的稿件，本社通过电子邮件向作者发送“拟用稿通知”或通过其他方式告知作者。逾期未收到用稿通知，作者即可自行处理。</w:t>
      </w:r>
    </w:p>
    <w:p w:rsidR="007B0032" w:rsidRDefault="007B0032" w:rsidP="007B0032">
      <w:pPr>
        <w:numPr>
          <w:ilvl w:val="0"/>
          <w:numId w:val="1"/>
        </w:numPr>
        <w:spacing w:line="400" w:lineRule="exact"/>
        <w:ind w:firstLine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本刊有权对来稿做文字表述及其他技术性修改，为了便于编辑在处理稿件过程中与您沟通，请在稿件中另页附上联系电话、电子邮箱、通信地址及邮政编码等信息。</w:t>
      </w:r>
    </w:p>
    <w:p w:rsidR="007B0032" w:rsidRDefault="007B0032" w:rsidP="007B0032">
      <w:pPr>
        <w:numPr>
          <w:ilvl w:val="0"/>
          <w:numId w:val="1"/>
        </w:numPr>
        <w:spacing w:line="400" w:lineRule="exact"/>
        <w:ind w:firstLine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稿件无论是否被采用，编辑部均不向作者收取任何费用。稿件一经采用，编辑部即会向作者支付稿酬，寄送样刊。本刊出版后</w:t>
      </w:r>
      <w:r>
        <w:rPr>
          <w:rFonts w:ascii="宋体" w:hAnsi="宋体" w:cs="宋体" w:hint="eastAsia"/>
          <w:b/>
          <w:sz w:val="24"/>
        </w:rPr>
        <w:t>，</w:t>
      </w:r>
      <w:r>
        <w:rPr>
          <w:rFonts w:ascii="宋体" w:hAnsi="宋体" w:cs="宋体" w:hint="eastAsia"/>
          <w:bCs/>
          <w:sz w:val="24"/>
        </w:rPr>
        <w:t>将由</w:t>
      </w:r>
      <w:r>
        <w:rPr>
          <w:rFonts w:ascii="宋体" w:hAnsi="宋体" w:cs="宋体" w:hint="eastAsia"/>
          <w:sz w:val="24"/>
        </w:rPr>
        <w:t>中国知网等数据库</w:t>
      </w:r>
      <w:r>
        <w:rPr>
          <w:rFonts w:ascii="宋体" w:hAnsi="宋体" w:cs="宋体" w:hint="eastAsia"/>
          <w:bCs/>
          <w:sz w:val="24"/>
        </w:rPr>
        <w:t>全文收录，</w:t>
      </w:r>
      <w:r>
        <w:rPr>
          <w:rFonts w:ascii="宋体" w:hAnsi="宋体" w:cs="宋体" w:hint="eastAsia"/>
          <w:sz w:val="24"/>
        </w:rPr>
        <w:t>被数据库</w:t>
      </w:r>
      <w:r>
        <w:rPr>
          <w:rFonts w:ascii="宋体" w:hAnsi="宋体" w:cs="宋体" w:hint="eastAsia"/>
          <w:bCs/>
          <w:sz w:val="24"/>
        </w:rPr>
        <w:t>收录论文的</w:t>
      </w:r>
      <w:r>
        <w:rPr>
          <w:rFonts w:ascii="宋体" w:hAnsi="宋体" w:cs="宋体" w:hint="eastAsia"/>
          <w:sz w:val="24"/>
        </w:rPr>
        <w:t>著作权使用费包含在编辑部所付稿酬之中。</w:t>
      </w:r>
    </w:p>
    <w:p w:rsidR="00A91069" w:rsidRDefault="007B0032" w:rsidP="007B0032">
      <w:r>
        <w:rPr>
          <w:rFonts w:ascii="宋体" w:hAnsi="宋体" w:cs="宋体" w:hint="eastAsia"/>
          <w:sz w:val="24"/>
        </w:rPr>
        <w:t>本刊投稿有两种方式，可以登录《社会科学战线》网站使用投稿系统投稿（网址：http://www.shkxzx.cn），也可通过电子邮件或纸版邮寄形式发给编辑部。电子邮箱按学科和栏目设置</w:t>
      </w:r>
    </w:p>
    <w:sectPr w:rsidR="00A91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069" w:rsidRDefault="00A91069" w:rsidP="007B0032">
      <w:r>
        <w:separator/>
      </w:r>
    </w:p>
  </w:endnote>
  <w:endnote w:type="continuationSeparator" w:id="1">
    <w:p w:rsidR="00A91069" w:rsidRDefault="00A91069" w:rsidP="007B0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069" w:rsidRDefault="00A91069" w:rsidP="007B0032">
      <w:r>
        <w:separator/>
      </w:r>
    </w:p>
  </w:footnote>
  <w:footnote w:type="continuationSeparator" w:id="1">
    <w:p w:rsidR="00A91069" w:rsidRDefault="00A91069" w:rsidP="007B00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EEB5B"/>
    <w:multiLevelType w:val="singleLevel"/>
    <w:tmpl w:val="57FEEB5B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0032"/>
    <w:rsid w:val="007B0032"/>
    <w:rsid w:val="00A91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3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00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00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00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00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>China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2535658878@qq.com</dc:creator>
  <cp:keywords/>
  <dc:description/>
  <cp:lastModifiedBy>2535658878@qq.com</cp:lastModifiedBy>
  <cp:revision>2</cp:revision>
  <dcterms:created xsi:type="dcterms:W3CDTF">2016-12-04T07:18:00Z</dcterms:created>
  <dcterms:modified xsi:type="dcterms:W3CDTF">2016-12-04T07:19:00Z</dcterms:modified>
</cp:coreProperties>
</file>